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docx" ContentType="application/vnd.openxmlformats-officedocument.wordprocessingml.documen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7EFF0CA" w14:textId="4BA3A625" w:rsidR="003B0FE5" w:rsidRPr="003B0FE5" w:rsidRDefault="003B0FE5" w:rsidP="003B0FE5">
      <w:pPr>
        <w:numPr>
          <w:ilvl w:val="0"/>
          <w:numId w:val="1"/>
        </w:numPr>
        <w:autoSpaceDE w:val="0"/>
        <w:autoSpaceDN w:val="0"/>
        <w:adjustRightInd w:val="0"/>
        <w:spacing w:line="360" w:lineRule="auto"/>
        <w:jc w:val="left"/>
        <w:rPr>
          <w:rFonts w:ascii="宋体" w:eastAsia="宋体" w:hAnsi="宋体" w:cs="Arial"/>
          <w:sz w:val="24"/>
          <w:szCs w:val="24"/>
        </w:rPr>
      </w:pPr>
      <w:r w:rsidRPr="003B0FE5">
        <w:rPr>
          <w:rFonts w:ascii="宋体" w:eastAsia="宋体" w:hAnsi="宋体" w:cs="Arial"/>
          <w:sz w:val="24"/>
          <w:szCs w:val="24"/>
        </w:rPr>
        <w:t>Engineering Village</w:t>
      </w:r>
      <w:r w:rsidRPr="003B0FE5">
        <w:rPr>
          <w:rFonts w:ascii="宋体" w:eastAsia="宋体" w:hAnsi="宋体" w:cs="Arial" w:hint="eastAsia"/>
          <w:sz w:val="24"/>
          <w:szCs w:val="24"/>
        </w:rPr>
        <w:t>平台用户可通过E</w:t>
      </w:r>
      <w:r w:rsidRPr="003B0FE5">
        <w:rPr>
          <w:rFonts w:ascii="宋体" w:eastAsia="宋体" w:hAnsi="宋体" w:cs="Arial"/>
          <w:sz w:val="24"/>
          <w:szCs w:val="24"/>
        </w:rPr>
        <w:t>V</w:t>
      </w:r>
      <w:r w:rsidRPr="003B0FE5">
        <w:rPr>
          <w:rFonts w:ascii="宋体" w:eastAsia="宋体" w:hAnsi="宋体" w:cs="Arial" w:hint="eastAsia"/>
          <w:sz w:val="24"/>
          <w:szCs w:val="24"/>
        </w:rPr>
        <w:t>平台访问I</w:t>
      </w:r>
      <w:r w:rsidRPr="003B0FE5">
        <w:rPr>
          <w:rFonts w:ascii="宋体" w:eastAsia="宋体" w:hAnsi="宋体" w:cs="Arial"/>
          <w:sz w:val="24"/>
          <w:szCs w:val="24"/>
        </w:rPr>
        <w:t>nspec Analytics</w:t>
      </w:r>
    </w:p>
    <w:p w14:paraId="5AF56207" w14:textId="77777777" w:rsidR="003B0FE5" w:rsidRPr="003B0FE5" w:rsidRDefault="003B0FE5" w:rsidP="003B0FE5">
      <w:pPr>
        <w:rPr>
          <w:rFonts w:ascii="宋体" w:eastAsia="宋体" w:hAnsi="宋体"/>
          <w:sz w:val="24"/>
          <w:szCs w:val="24"/>
        </w:rPr>
      </w:pPr>
      <w:r w:rsidRPr="003B0FE5">
        <w:rPr>
          <w:rFonts w:ascii="宋体" w:eastAsia="宋体" w:hAnsi="宋体"/>
          <w:noProof/>
          <w:sz w:val="24"/>
          <w:szCs w:val="24"/>
        </w:rPr>
        <w:drawing>
          <wp:inline distT="0" distB="0" distL="0" distR="0" wp14:anchorId="337DA82F" wp14:editId="42C3E666">
            <wp:extent cx="5897392" cy="2571750"/>
            <wp:effectExtent l="0" t="0" r="825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928167" cy="2585170"/>
                    </a:xfrm>
                    <a:prstGeom prst="rect">
                      <a:avLst/>
                    </a:prstGeom>
                  </pic:spPr>
                </pic:pic>
              </a:graphicData>
            </a:graphic>
          </wp:inline>
        </w:drawing>
      </w:r>
    </w:p>
    <w:p w14:paraId="1711751E" w14:textId="77777777" w:rsidR="003D2484" w:rsidRPr="003B0FE5" w:rsidRDefault="003D2484" w:rsidP="00A66F2C">
      <w:pPr>
        <w:pStyle w:val="a3"/>
        <w:spacing w:line="360" w:lineRule="auto"/>
        <w:ind w:left="418" w:firstLine="302"/>
        <w:rPr>
          <w:rFonts w:ascii="宋体" w:eastAsia="宋体" w:hAnsi="宋体" w:cs="Times New Roman"/>
          <w:sz w:val="24"/>
          <w:szCs w:val="24"/>
        </w:rPr>
      </w:pPr>
    </w:p>
    <w:p w14:paraId="7CE91E7A" w14:textId="77777777" w:rsidR="00055D74" w:rsidRDefault="00055D74" w:rsidP="00055D74">
      <w:pPr>
        <w:pStyle w:val="a3"/>
        <w:ind w:left="418" w:firstLine="302"/>
        <w:rPr>
          <w:rFonts w:asciiTheme="minorEastAsia" w:hAnsiTheme="minorEastAsia" w:cs="Times New Roman"/>
          <w:sz w:val="26"/>
          <w:szCs w:val="26"/>
        </w:rPr>
      </w:pPr>
      <w:r>
        <w:rPr>
          <w:rFonts w:asciiTheme="minorEastAsia" w:hAnsiTheme="minorEastAsia" w:cs="Times New Roman" w:hint="eastAsia"/>
          <w:sz w:val="26"/>
          <w:szCs w:val="26"/>
        </w:rPr>
        <w:t>IET的研发团队基于Inspec的人工标引数据，创建了基于Inspec的全新科研分析工具Inspec Analytics（IA）。</w:t>
      </w:r>
    </w:p>
    <w:p w14:paraId="1643265C" w14:textId="77777777" w:rsidR="00055D74" w:rsidRDefault="00055D74" w:rsidP="00055D74">
      <w:pPr>
        <w:pStyle w:val="a3"/>
        <w:ind w:left="418" w:firstLine="302"/>
        <w:rPr>
          <w:rFonts w:asciiTheme="minorEastAsia" w:hAnsiTheme="minorEastAsia" w:cs="Times New Roman"/>
          <w:sz w:val="26"/>
          <w:szCs w:val="26"/>
        </w:rPr>
      </w:pPr>
    </w:p>
    <w:p w14:paraId="29234A9A" w14:textId="77777777" w:rsidR="00055D74" w:rsidRDefault="00055D74" w:rsidP="00055D74">
      <w:pPr>
        <w:pStyle w:val="a3"/>
        <w:numPr>
          <w:ilvl w:val="0"/>
          <w:numId w:val="3"/>
        </w:numPr>
        <w:ind w:left="418" w:hanging="418"/>
        <w:rPr>
          <w:rFonts w:asciiTheme="minorEastAsia" w:hAnsiTheme="minorEastAsia" w:cs="Times New Roman"/>
          <w:sz w:val="26"/>
          <w:szCs w:val="26"/>
        </w:rPr>
      </w:pPr>
      <w:r>
        <w:rPr>
          <w:rFonts w:asciiTheme="minorEastAsia" w:hAnsiTheme="minorEastAsia" w:cs="Times New Roman" w:hint="eastAsia"/>
          <w:sz w:val="26"/>
          <w:szCs w:val="26"/>
        </w:rPr>
        <w:t>Inspec Analytics基于Inspec精准的人工标引数据，为物理与工程技术领域提供全方位的研究支持，供使用者进行工程技术领域的科研产出分析，科研机构之间的对标分析，热词和关键领域跟踪和交叉学科分析。这个智能动态研究工具可以清楚展示出机构、作者、论文和科技概念之间的关联，提供更精细化的科研分析</w:t>
      </w:r>
    </w:p>
    <w:p w14:paraId="49F1ABBE" w14:textId="77777777" w:rsidR="00055D74" w:rsidRDefault="00055D74" w:rsidP="00055D74">
      <w:pPr>
        <w:pStyle w:val="a3"/>
        <w:numPr>
          <w:ilvl w:val="0"/>
          <w:numId w:val="3"/>
        </w:numPr>
        <w:ind w:left="418" w:hanging="418"/>
        <w:rPr>
          <w:rFonts w:asciiTheme="minorEastAsia" w:hAnsiTheme="minorEastAsia" w:cs="Times New Roman"/>
          <w:sz w:val="26"/>
          <w:szCs w:val="26"/>
        </w:rPr>
      </w:pPr>
      <w:r>
        <w:rPr>
          <w:rFonts w:asciiTheme="minorEastAsia" w:hAnsiTheme="minorEastAsia" w:cs="Times New Roman" w:hint="eastAsia"/>
          <w:sz w:val="26"/>
          <w:szCs w:val="26"/>
        </w:rPr>
        <w:t>基于1万多个控制词和3600个学科的数据分析，可以从中了解不同机构热点研究方向以及该方向重要学者，发现专业领域的各种相关科研方向，定位不同方向相关的重要期刊及会议信息。</w:t>
      </w:r>
    </w:p>
    <w:p w14:paraId="575681E5" w14:textId="77777777" w:rsidR="00055D74" w:rsidRDefault="00055D74" w:rsidP="00055D74">
      <w:pPr>
        <w:numPr>
          <w:ilvl w:val="0"/>
          <w:numId w:val="3"/>
        </w:numPr>
        <w:autoSpaceDE w:val="0"/>
        <w:autoSpaceDN w:val="0"/>
        <w:adjustRightInd w:val="0"/>
        <w:jc w:val="left"/>
        <w:rPr>
          <w:rFonts w:asciiTheme="minorEastAsia" w:hAnsiTheme="minorEastAsia" w:cs="Arial"/>
          <w:sz w:val="26"/>
          <w:szCs w:val="26"/>
        </w:rPr>
      </w:pPr>
      <w:r>
        <w:rPr>
          <w:rFonts w:asciiTheme="minorEastAsia" w:hAnsiTheme="minorEastAsia" w:cs="Arial" w:hint="eastAsia"/>
          <w:sz w:val="26"/>
          <w:szCs w:val="26"/>
        </w:rPr>
        <w:t>基于Inspec的详细底层数据，IA可以为用户带来更为详细的底层数据分析，针对每个机构进行控制词和学科分类不同维度的了解，同时对于学位论文开题也有很大的帮助，可以辅助了解各个细分领域的发展概况和前景，精准把握论文方向。</w:t>
      </w:r>
    </w:p>
    <w:p w14:paraId="2CC22148" w14:textId="77777777" w:rsidR="00055D74" w:rsidRDefault="00055D74" w:rsidP="00055D74">
      <w:pPr>
        <w:pStyle w:val="a3"/>
        <w:widowControl/>
        <w:numPr>
          <w:ilvl w:val="0"/>
          <w:numId w:val="3"/>
        </w:numPr>
        <w:jc w:val="left"/>
        <w:rPr>
          <w:rFonts w:asciiTheme="minorEastAsia" w:hAnsiTheme="minorEastAsia" w:cs="Arial"/>
          <w:sz w:val="26"/>
          <w:szCs w:val="26"/>
        </w:rPr>
      </w:pPr>
      <w:r>
        <w:rPr>
          <w:rFonts w:asciiTheme="minorEastAsia" w:hAnsiTheme="minorEastAsia" w:cs="Arial" w:hint="eastAsia"/>
          <w:sz w:val="26"/>
          <w:szCs w:val="26"/>
        </w:rPr>
        <w:t>Inspec Analytics Plus版本：</w:t>
      </w:r>
      <w:bookmarkStart w:id="0" w:name="_Hlk117158080"/>
      <w:r>
        <w:rPr>
          <w:rFonts w:asciiTheme="minorEastAsia" w:hAnsiTheme="minorEastAsia" w:cs="Arial" w:hint="eastAsia"/>
          <w:sz w:val="26"/>
          <w:szCs w:val="26"/>
        </w:rPr>
        <w:t>该版本中引入了引用数据，这部分引用数据仅限于Inspec在专业领域收录文章之间的互引情况，能够有效屏蔽非专业相关引用带来的无效信息，帮助用户更直观了解在相应领域的实际影响力水平。同时，在Plus版本中还能够实现更强大的高级检索功能，如控词、学科、机构组合之间的组合引用情况、</w:t>
      </w:r>
      <w:bookmarkStart w:id="1" w:name="_Hlk117091329"/>
      <w:r>
        <w:rPr>
          <w:rFonts w:asciiTheme="minorEastAsia" w:hAnsiTheme="minorEastAsia" w:cs="Arial" w:hint="eastAsia"/>
          <w:sz w:val="26"/>
          <w:szCs w:val="26"/>
        </w:rPr>
        <w:t>机构引用水平评估（Citation Level Score），通过机构在某个特定领域的篇均被引次数与在该领域内全球机构篇均被引次数的比值，直观判断机构在领域内的科研影响力</w:t>
      </w:r>
      <w:bookmarkEnd w:id="1"/>
      <w:r>
        <w:rPr>
          <w:rFonts w:asciiTheme="minorEastAsia" w:hAnsiTheme="minorEastAsia" w:cs="Arial" w:hint="eastAsia"/>
          <w:sz w:val="26"/>
          <w:szCs w:val="26"/>
        </w:rPr>
        <w:t>。</w:t>
      </w:r>
      <w:bookmarkEnd w:id="0"/>
    </w:p>
    <w:p w14:paraId="2E83A0FF" w14:textId="1A4F2BD6" w:rsidR="00055D74" w:rsidRDefault="00055D74" w:rsidP="00055D74">
      <w:pPr>
        <w:pStyle w:val="a3"/>
        <w:numPr>
          <w:ilvl w:val="0"/>
          <w:numId w:val="3"/>
        </w:numPr>
        <w:spacing w:line="360" w:lineRule="auto"/>
        <w:rPr>
          <w:rFonts w:asciiTheme="minorEastAsia" w:hAnsiTheme="minorEastAsia" w:cs="Arial"/>
          <w:sz w:val="26"/>
          <w:szCs w:val="26"/>
        </w:rPr>
      </w:pPr>
      <w:r>
        <w:rPr>
          <w:rFonts w:hint="eastAsia"/>
          <w:noProof/>
        </w:rPr>
        <w:lastRenderedPageBreak/>
        <mc:AlternateContent>
          <mc:Choice Requires="wps">
            <w:drawing>
              <wp:anchor distT="45720" distB="45720" distL="114300" distR="114300" simplePos="0" relativeHeight="251658240" behindDoc="1" locked="0" layoutInCell="1" allowOverlap="1" wp14:anchorId="796BF607" wp14:editId="46D952ED">
                <wp:simplePos x="0" y="0"/>
                <wp:positionH relativeFrom="margin">
                  <wp:align>center</wp:align>
                </wp:positionH>
                <wp:positionV relativeFrom="paragraph">
                  <wp:posOffset>702310</wp:posOffset>
                </wp:positionV>
                <wp:extent cx="1200150" cy="1076325"/>
                <wp:effectExtent l="0" t="0" r="19050" b="28575"/>
                <wp:wrapTopAndBottom/>
                <wp:docPr id="217" name="Text Box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0150" cy="1076325"/>
                        </a:xfrm>
                        <a:prstGeom prst="rect">
                          <a:avLst/>
                        </a:prstGeom>
                        <a:solidFill>
                          <a:srgbClr val="FFFFFF"/>
                        </a:solidFill>
                        <a:ln w="9525">
                          <a:solidFill>
                            <a:srgbClr val="000000"/>
                          </a:solidFill>
                          <a:miter lim="800000"/>
                          <a:headEnd/>
                          <a:tailEnd/>
                        </a:ln>
                      </wps:spPr>
                      <wps:txbx>
                        <w:txbxContent>
                          <w:bookmarkStart w:id="2" w:name="_MON_1813994364"/>
                          <w:bookmarkEnd w:id="2"/>
                          <w:p w14:paraId="19628A95" w14:textId="77777777" w:rsidR="00055D74" w:rsidRDefault="00055D74" w:rsidP="00055D74">
                            <w:r>
                              <w:object w:dxaOrig="1596" w:dyaOrig="1158" w14:anchorId="3DCA6A7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77.2pt;height:56.45pt">
                                  <v:imagedata r:id="rId8" o:title=""/>
                                </v:shape>
                                <o:OLEObject Type="Embed" ProgID="Word.Document.12" ShapeID="_x0000_i1026" DrawAspect="Icon" ObjectID="_1813994414" r:id="rId9">
                                  <o:FieldCodes>\s</o:FieldCodes>
                                </o:OLEObject>
                              </w:object>
                            </w:r>
                          </w:p>
                          <w:p w14:paraId="746B3092" w14:textId="77777777" w:rsidR="00055D74" w:rsidRDefault="00055D74" w:rsidP="00055D74">
                            <w:pPr>
                              <w:jc w:val="center"/>
                            </w:pPr>
                            <w:r>
                              <w:rPr>
                                <w:rFonts w:hint="eastAsia"/>
                              </w:rPr>
                              <w:t>附件</w:t>
                            </w:r>
                            <w:r>
                              <w:t>1</w:t>
                            </w:r>
                          </w:p>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96BF607" id="_x0000_t202" coordsize="21600,21600" o:spt="202" path="m,l,21600r21600,l21600,xe">
                <v:stroke joinstyle="miter"/>
                <v:path gradientshapeok="t" o:connecttype="rect"/>
              </v:shapetype>
              <v:shape id="Text Box 217" o:spid="_x0000_s1026" type="#_x0000_t202" style="position:absolute;left:0;text-align:left;margin-left:0;margin-top:55.3pt;width:94.5pt;height:84.75pt;z-index:-251658240;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">
                <v:textbox>
                  <w:txbxContent>
                    <w:bookmarkStart w:id="3" w:name="_MON_1813994364"/>
                    <w:bookmarkEnd w:id="3"/>
                    <w:p w14:paraId="19628A95" w14:textId="77777777" w:rsidR="00055D74" w:rsidRDefault="00055D74" w:rsidP="00055D74">
                      <w:r>
                        <w:object w:dxaOrig="1596" w:dyaOrig="1158" w14:anchorId="3DCA6A73">
                          <v:shape id="_x0000_i1026" type="#_x0000_t75" style="width:77.2pt;height:56.45pt">
                            <v:imagedata r:id="rId8" o:title=""/>
                          </v:shape>
                          <o:OLEObject Type="Embed" ProgID="Word.Document.12" ShapeID="_x0000_i1026" DrawAspect="Icon" ObjectID="_1813994414" r:id="rId10">
                            <o:FieldCodes>\s</o:FieldCodes>
                          </o:OLEObject>
                        </w:object>
                      </w:r>
                    </w:p>
                    <w:p w14:paraId="746B3092" w14:textId="77777777" w:rsidR="00055D74" w:rsidRDefault="00055D74" w:rsidP="00055D74">
                      <w:pPr>
                        <w:jc w:val="center"/>
                      </w:pPr>
                      <w:r>
                        <w:rPr>
                          <w:rFonts w:hint="eastAsia"/>
                        </w:rPr>
                        <w:t>附件</w:t>
                      </w:r>
                      <w:r>
                        <w:t>1</w:t>
                      </w:r>
                    </w:p>
                  </w:txbxContent>
                </v:textbox>
                <w10:wrap type="topAndBottom" anchorx="margin"/>
              </v:shape>
            </w:pict>
          </mc:Fallback>
        </mc:AlternateContent>
      </w:r>
      <w:r>
        <w:rPr>
          <w:rFonts w:asciiTheme="minorEastAsia" w:hAnsiTheme="minorEastAsia" w:cs="Arial" w:hint="eastAsia"/>
          <w:sz w:val="26"/>
          <w:szCs w:val="26"/>
        </w:rPr>
        <w:t>IAP具体分析案例（卷积神经网络相关）请见下方附件1，</w:t>
      </w:r>
      <w:r w:rsidRPr="00061CFF">
        <w:rPr>
          <w:rFonts w:asciiTheme="minorEastAsia" w:hAnsiTheme="minorEastAsia" w:cs="Arial" w:hint="eastAsia"/>
          <w:color w:val="FF0000"/>
          <w:sz w:val="26"/>
          <w:szCs w:val="26"/>
        </w:rPr>
        <w:t>双击图标</w:t>
      </w:r>
      <w:r>
        <w:rPr>
          <w:rFonts w:asciiTheme="minorEastAsia" w:hAnsiTheme="minorEastAsia" w:cs="Arial" w:hint="eastAsia"/>
          <w:sz w:val="26"/>
          <w:szCs w:val="26"/>
        </w:rPr>
        <w:t>即可打开文件：</w:t>
      </w:r>
    </w:p>
    <w:p w14:paraId="1438739A" w14:textId="104A04A6" w:rsidR="00A66F2C" w:rsidRPr="003B0FE5" w:rsidRDefault="00A66F2C" w:rsidP="00055D74">
      <w:pPr>
        <w:pStyle w:val="a3"/>
        <w:spacing w:line="360" w:lineRule="auto"/>
        <w:ind w:left="418" w:firstLine="302"/>
        <w:rPr>
          <w:rFonts w:ascii="宋体" w:eastAsia="宋体" w:hAnsi="宋体" w:cs="Arial"/>
          <w:sz w:val="24"/>
          <w:szCs w:val="24"/>
        </w:rPr>
      </w:pPr>
      <w:bookmarkStart w:id="4" w:name="_GoBack"/>
      <w:bookmarkEnd w:id="4"/>
    </w:p>
    <w:sectPr w:rsidR="00A66F2C" w:rsidRPr="003B0FE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9305094" w14:textId="77777777" w:rsidR="008618B3" w:rsidRDefault="008618B3" w:rsidP="00061CFF">
      <w:r>
        <w:separator/>
      </w:r>
    </w:p>
  </w:endnote>
  <w:endnote w:type="continuationSeparator" w:id="0">
    <w:p w14:paraId="0AF4F1D9" w14:textId="77777777" w:rsidR="008618B3" w:rsidRDefault="008618B3" w:rsidP="00061C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40AB495" w14:textId="77777777" w:rsidR="008618B3" w:rsidRDefault="008618B3" w:rsidP="00061CFF">
      <w:r>
        <w:separator/>
      </w:r>
    </w:p>
  </w:footnote>
  <w:footnote w:type="continuationSeparator" w:id="0">
    <w:p w14:paraId="3EADABDF" w14:textId="77777777" w:rsidR="008618B3" w:rsidRDefault="008618B3" w:rsidP="00061CF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FCA5F64"/>
    <w:multiLevelType w:val="hybridMultilevel"/>
    <w:tmpl w:val="8E1A26E2"/>
    <w:lvl w:ilvl="0" w:tplc="04090001">
      <w:start w:val="1"/>
      <w:numFmt w:val="bullet"/>
      <w:lvlText w:val=""/>
      <w:lvlJc w:val="left"/>
      <w:pPr>
        <w:tabs>
          <w:tab w:val="num" w:pos="420"/>
        </w:tabs>
        <w:ind w:left="420" w:hanging="420"/>
      </w:pPr>
      <w:rPr>
        <w:rFonts w:ascii="Wingdings" w:hAnsi="Wingding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15:restartNumberingAfterBreak="0">
    <w:nsid w:val="4FC27B24"/>
    <w:multiLevelType w:val="hybridMultilevel"/>
    <w:tmpl w:val="C2EC85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 w:numId="2">
    <w:abstractNumId w:val="1"/>
  </w:num>
  <w:num w:numId="3">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53C0"/>
    <w:rsid w:val="00055D74"/>
    <w:rsid w:val="00061CFF"/>
    <w:rsid w:val="002253C0"/>
    <w:rsid w:val="00390042"/>
    <w:rsid w:val="003B0FE5"/>
    <w:rsid w:val="003D2484"/>
    <w:rsid w:val="004A1DE0"/>
    <w:rsid w:val="0062620D"/>
    <w:rsid w:val="008618B3"/>
    <w:rsid w:val="009F327B"/>
    <w:rsid w:val="00A66F2C"/>
    <w:rsid w:val="00D30406"/>
    <w:rsid w:val="00E469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6781DA"/>
  <w15:chartTrackingRefBased/>
  <w15:docId w15:val="{BE77F135-C650-47A4-87F8-26151D0095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66F2C"/>
    <w:pPr>
      <w:widowControl w:val="0"/>
      <w:spacing w:after="0" w:line="240" w:lineRule="auto"/>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66F2C"/>
    <w:pPr>
      <w:ind w:left="720"/>
      <w:contextualSpacing/>
    </w:pPr>
  </w:style>
  <w:style w:type="character" w:styleId="a4">
    <w:name w:val="Hyperlink"/>
    <w:basedOn w:val="a0"/>
    <w:uiPriority w:val="99"/>
    <w:unhideWhenUsed/>
    <w:rsid w:val="00A66F2C"/>
    <w:rPr>
      <w:color w:val="0563C1" w:themeColor="hyperlink"/>
      <w:u w:val="single"/>
    </w:rPr>
  </w:style>
  <w:style w:type="character" w:customStyle="1" w:styleId="UnresolvedMention">
    <w:name w:val="Unresolved Mention"/>
    <w:basedOn w:val="a0"/>
    <w:uiPriority w:val="99"/>
    <w:semiHidden/>
    <w:unhideWhenUsed/>
    <w:rsid w:val="00390042"/>
    <w:rPr>
      <w:color w:val="605E5C"/>
      <w:shd w:val="clear" w:color="auto" w:fill="E1DFDD"/>
    </w:rPr>
  </w:style>
  <w:style w:type="paragraph" w:styleId="a5">
    <w:name w:val="header"/>
    <w:basedOn w:val="a"/>
    <w:link w:val="a6"/>
    <w:uiPriority w:val="99"/>
    <w:unhideWhenUsed/>
    <w:rsid w:val="00061CFF"/>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061CFF"/>
    <w:rPr>
      <w:kern w:val="2"/>
      <w:sz w:val="18"/>
      <w:szCs w:val="18"/>
    </w:rPr>
  </w:style>
  <w:style w:type="paragraph" w:styleId="a7">
    <w:name w:val="footer"/>
    <w:basedOn w:val="a"/>
    <w:link w:val="a8"/>
    <w:uiPriority w:val="99"/>
    <w:unhideWhenUsed/>
    <w:rsid w:val="00061CFF"/>
    <w:pPr>
      <w:tabs>
        <w:tab w:val="center" w:pos="4153"/>
        <w:tab w:val="right" w:pos="8306"/>
      </w:tabs>
      <w:snapToGrid w:val="0"/>
      <w:jc w:val="left"/>
    </w:pPr>
    <w:rPr>
      <w:sz w:val="18"/>
      <w:szCs w:val="18"/>
    </w:rPr>
  </w:style>
  <w:style w:type="character" w:customStyle="1" w:styleId="a8">
    <w:name w:val="页脚 字符"/>
    <w:basedOn w:val="a0"/>
    <w:link w:val="a7"/>
    <w:uiPriority w:val="99"/>
    <w:rsid w:val="00061CFF"/>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57892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package" Target="embeddings/Microsoft_Word___1.docx"/><Relationship Id="rId4" Type="http://schemas.openxmlformats.org/officeDocument/2006/relationships/webSettings" Target="webSettings.xml"/><Relationship Id="rId9" Type="http://schemas.openxmlformats.org/officeDocument/2006/relationships/package" Target="embeddings/Microsoft_Word___.docx"/></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112</Words>
  <Characters>643</Characters>
  <Application>Microsoft Office Word</Application>
  <DocSecurity>0</DocSecurity>
  <Lines>5</Lines>
  <Paragraphs>1</Paragraphs>
  <ScaleCrop>false</ScaleCrop>
  <Company/>
  <LinksUpToDate>false</LinksUpToDate>
  <CharactersWithSpaces>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dc:creator>
  <cp:keywords/>
  <dc:description/>
  <cp:lastModifiedBy>高文泊</cp:lastModifiedBy>
  <cp:revision>6</cp:revision>
  <dcterms:created xsi:type="dcterms:W3CDTF">2022-11-28T01:23:00Z</dcterms:created>
  <dcterms:modified xsi:type="dcterms:W3CDTF">2025-07-14T02:34:00Z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e6b2153e599d45c4908404e7dc8f7644bd2c40463d05d1baaa0a9deae85554e1</vt:lpwstr>
  </property>
</Properties>
</file>